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3839239D" w:rsidR="000D1FCD" w:rsidRDefault="008149F3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5BE22825">
            <wp:simplePos x="0" y="0"/>
            <wp:positionH relativeFrom="column">
              <wp:posOffset>-215265</wp:posOffset>
            </wp:positionH>
            <wp:positionV relativeFrom="paragraph">
              <wp:posOffset>274955</wp:posOffset>
            </wp:positionV>
            <wp:extent cx="1964055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318152E">
                <wp:simplePos x="0" y="0"/>
                <wp:positionH relativeFrom="column">
                  <wp:posOffset>2174240</wp:posOffset>
                </wp:positionH>
                <wp:positionV relativeFrom="paragraph">
                  <wp:posOffset>5589270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170A5" id="Rettangolo 13" o:spid="_x0000_s1026" style="position:absolute;margin-left:171.2pt;margin-top:440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95TfHN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8FF38" w14:textId="77777777" w:rsidR="009466C7" w:rsidRPr="004713DB" w:rsidRDefault="009466C7" w:rsidP="009466C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3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BARBARESCO DOCG – NIBBIO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D6EC450" w:rsidR="005D45E1" w:rsidRPr="006349C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6349C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6349C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466C7" w:rsidRPr="006349C3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601FE3" w:rsidRPr="006349C3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2D6844D6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6349C3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436528C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6349C3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628237F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66C7">
                              <w:rPr>
                                <w:rFonts w:ascii="Cambria" w:hAnsi="Cambria"/>
                                <w:lang w:val="de-DE"/>
                              </w:rPr>
                              <w:t>2,0</w:t>
                            </w:r>
                          </w:p>
                          <w:p w14:paraId="53BE5C6F" w14:textId="729F21A4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66C7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48ECF174" w14:textId="12D1C1A2" w:rsidR="005D45E1" w:rsidRPr="006349C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3D0A5F71" w:rsidR="00601FE3" w:rsidRPr="006349C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G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ebiet von 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Barbaresco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(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Provinz Cuneo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</w:p>
                          <w:p w14:paraId="72AF224A" w14:textId="5EE44313" w:rsidR="005D45E1" w:rsidRPr="006349C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6349C3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6349C3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6349C3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37DADCF3" w:rsidR="000A5036" w:rsidRPr="006349C3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Bei einer kontrollierten Temperatur. Die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 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in Edelstahltanks dauert 12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Tage</w:t>
                            </w:r>
                            <w:r w:rsidR="009466C7" w:rsidRPr="006349C3">
                              <w:rPr>
                                <w:rFonts w:ascii="Cambria" w:hAnsi="Cambria"/>
                                <w:lang w:val="de-DE"/>
                              </w:rPr>
                              <w:t>. Um mehr Farbe und Tannine zu gewinnen, wird der Wein mehrmals umgepumpt.</w:t>
                            </w:r>
                            <w:r w:rsidR="00601FE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5268C89F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66C7">
                              <w:rPr>
                                <w:rFonts w:ascii="Cambria" w:hAnsi="Cambria"/>
                                <w:lang w:val="de-DE"/>
                              </w:rPr>
                              <w:t xml:space="preserve">26 Monate in </w:t>
                            </w:r>
                            <w:r w:rsidR="00E72B35">
                              <w:rPr>
                                <w:rFonts w:ascii="Cambria" w:hAnsi="Cambria"/>
                                <w:lang w:val="de-DE"/>
                              </w:rPr>
                              <w:t>Eichenh</w:t>
                            </w:r>
                            <w:r w:rsidR="009466C7">
                              <w:rPr>
                                <w:rFonts w:ascii="Cambria" w:hAnsi="Cambria"/>
                                <w:lang w:val="de-DE"/>
                              </w:rPr>
                              <w:t xml:space="preserve">olzfässern und </w:t>
                            </w:r>
                            <w:r w:rsidR="004524C1">
                              <w:rPr>
                                <w:rFonts w:ascii="Cambria" w:hAnsi="Cambria"/>
                                <w:lang w:val="de-DE"/>
                              </w:rPr>
                              <w:t>S</w:t>
                            </w:r>
                            <w:r w:rsidR="009466C7">
                              <w:rPr>
                                <w:rFonts w:ascii="Cambria" w:hAnsi="Cambria"/>
                                <w:lang w:val="de-DE"/>
                              </w:rPr>
                              <w:t>tahltanks</w:t>
                            </w:r>
                          </w:p>
                          <w:p w14:paraId="4569AC22" w14:textId="36FE9087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9466C7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</w:t>
                            </w:r>
                            <w:r w:rsidR="009466C7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74F742C2" w14:textId="3AACBD01" w:rsidR="002A7550" w:rsidRPr="006349C3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32904" w:rsidRPr="006349C3">
                              <w:rPr>
                                <w:rFonts w:ascii="Cambria" w:hAnsi="Cambria"/>
                                <w:lang w:val="de-DE"/>
                              </w:rPr>
                              <w:t>Helles glänzendes Rot mit granatroten Spiegelungen bei Reifung</w:t>
                            </w:r>
                          </w:p>
                          <w:p w14:paraId="4CC91213" w14:textId="17AE5700" w:rsidR="002A7550" w:rsidRPr="006349C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149F3" w:rsidRPr="006349C3">
                              <w:rPr>
                                <w:rFonts w:ascii="Cambria" w:hAnsi="Cambria"/>
                                <w:lang w:val="de-DE"/>
                              </w:rPr>
                              <w:t>Intensiv, komplex und charakteristisch</w:t>
                            </w:r>
                          </w:p>
                          <w:p w14:paraId="711E37EA" w14:textId="0CE5A73C" w:rsidR="00A54178" w:rsidRPr="006349C3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149F3" w:rsidRPr="006349C3">
                              <w:rPr>
                                <w:rFonts w:ascii="Cambria" w:hAnsi="Cambria"/>
                                <w:lang w:val="de-DE"/>
                              </w:rPr>
                              <w:t>Trocken, weich mit gut eingebundenen Tanninen</w:t>
                            </w:r>
                          </w:p>
                          <w:p w14:paraId="5AF3EE9D" w14:textId="77777777" w:rsidR="00601FE3" w:rsidRPr="006349C3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0968E249" w14:textId="77777777" w:rsidR="008149F3" w:rsidRDefault="008149F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149F3">
                              <w:rPr>
                                <w:rFonts w:ascii="Cambria" w:hAnsi="Cambria"/>
                                <w:lang w:val="de-DE"/>
                              </w:rPr>
                              <w:t>Ausgezeichnet zu dunklen und hellen Fleischsorten, Wild und Käse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601D5D28" w14:textId="2D6277C4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149F3" w:rsidRPr="008149F3">
                              <w:rPr>
                                <w:rFonts w:ascii="Cambria" w:hAnsi="Cambria"/>
                                <w:lang w:val="de-DE"/>
                              </w:rPr>
                              <w:t>18-20°C, dekantieren</w:t>
                            </w: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2178FF38" w14:textId="77777777" w:rsidR="009466C7" w:rsidRPr="004713DB" w:rsidRDefault="009466C7" w:rsidP="009466C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3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BARBARESCO DOCG – NIBBIO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D6EC450" w:rsidR="005D45E1" w:rsidRPr="006349C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6349C3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6349C3">
                        <w:rPr>
                          <w:rFonts w:ascii="Cambria" w:hAnsi="Cambria"/>
                        </w:rPr>
                        <w:t xml:space="preserve"> </w:t>
                      </w:r>
                      <w:r w:rsidR="009466C7" w:rsidRPr="006349C3">
                        <w:rPr>
                          <w:rFonts w:ascii="Cambria" w:hAnsi="Cambria"/>
                        </w:rPr>
                        <w:t>Nebbiolo</w:t>
                      </w:r>
                      <w:r w:rsidR="00601FE3" w:rsidRPr="006349C3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2D6844D6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6349C3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436528C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6349C3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628237F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66C7">
                        <w:rPr>
                          <w:rFonts w:ascii="Cambria" w:hAnsi="Cambria"/>
                          <w:lang w:val="de-DE"/>
                        </w:rPr>
                        <w:t>2,0</w:t>
                      </w:r>
                    </w:p>
                    <w:p w14:paraId="53BE5C6F" w14:textId="729F21A4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66C7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48ECF174" w14:textId="12D1C1A2" w:rsidR="005D45E1" w:rsidRPr="006349C3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3D0A5F71" w:rsidR="00601FE3" w:rsidRPr="006349C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6349C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G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ebiet von 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Barbaresco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 (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Provinz Cuneo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>)</w:t>
                      </w:r>
                    </w:p>
                    <w:p w14:paraId="72AF224A" w14:textId="5EE44313" w:rsidR="005D45E1" w:rsidRPr="006349C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6349C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6349C3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6349C3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6349C3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37DADCF3" w:rsidR="000A5036" w:rsidRPr="006349C3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Bei einer kontrollierten Temperatur. Die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 Maischgärung der Trauben 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in Edelstahltanks dauert 12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 Tage</w:t>
                      </w:r>
                      <w:r w:rsidR="009466C7" w:rsidRPr="006349C3">
                        <w:rPr>
                          <w:rFonts w:ascii="Cambria" w:hAnsi="Cambria"/>
                          <w:lang w:val="de-DE"/>
                        </w:rPr>
                        <w:t>. Um mehr Farbe und Tannine zu gewinnen, wird der Wein mehrmals umgepumpt.</w:t>
                      </w:r>
                      <w:r w:rsidR="00601FE3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5268C89F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66C7">
                        <w:rPr>
                          <w:rFonts w:ascii="Cambria" w:hAnsi="Cambria"/>
                          <w:lang w:val="de-DE"/>
                        </w:rPr>
                        <w:t xml:space="preserve">26 Monate in </w:t>
                      </w:r>
                      <w:r w:rsidR="00E72B35">
                        <w:rPr>
                          <w:rFonts w:ascii="Cambria" w:hAnsi="Cambria"/>
                          <w:lang w:val="de-DE"/>
                        </w:rPr>
                        <w:t>Eichenh</w:t>
                      </w:r>
                      <w:r w:rsidR="009466C7">
                        <w:rPr>
                          <w:rFonts w:ascii="Cambria" w:hAnsi="Cambria"/>
                          <w:lang w:val="de-DE"/>
                        </w:rPr>
                        <w:t xml:space="preserve">olzfässern und </w:t>
                      </w:r>
                      <w:r w:rsidR="004524C1">
                        <w:rPr>
                          <w:rFonts w:ascii="Cambria" w:hAnsi="Cambria"/>
                          <w:lang w:val="de-DE"/>
                        </w:rPr>
                        <w:t>S</w:t>
                      </w:r>
                      <w:r w:rsidR="009466C7">
                        <w:rPr>
                          <w:rFonts w:ascii="Cambria" w:hAnsi="Cambria"/>
                          <w:lang w:val="de-DE"/>
                        </w:rPr>
                        <w:t>tahltanks</w:t>
                      </w:r>
                    </w:p>
                    <w:p w14:paraId="4569AC22" w14:textId="36FE9087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9466C7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000</w:t>
                      </w:r>
                      <w:r w:rsidR="009466C7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74F742C2" w14:textId="3AACBD01" w:rsidR="002A7550" w:rsidRPr="006349C3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6349C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32904" w:rsidRPr="006349C3">
                        <w:rPr>
                          <w:rFonts w:ascii="Cambria" w:hAnsi="Cambria"/>
                          <w:lang w:val="de-DE"/>
                        </w:rPr>
                        <w:t>Helles glänzendes Rot mit granatroten Spiegelungen bei Reifung</w:t>
                      </w:r>
                    </w:p>
                    <w:p w14:paraId="4CC91213" w14:textId="17AE5700" w:rsidR="002A7550" w:rsidRPr="006349C3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6349C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149F3" w:rsidRPr="006349C3">
                        <w:rPr>
                          <w:rFonts w:ascii="Cambria" w:hAnsi="Cambria"/>
                          <w:lang w:val="de-DE"/>
                        </w:rPr>
                        <w:t>Intensiv, komplex und charakteristisch</w:t>
                      </w:r>
                    </w:p>
                    <w:p w14:paraId="711E37EA" w14:textId="0CE5A73C" w:rsidR="00A54178" w:rsidRPr="006349C3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6349C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349C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149F3" w:rsidRPr="006349C3">
                        <w:rPr>
                          <w:rFonts w:ascii="Cambria" w:hAnsi="Cambria"/>
                          <w:lang w:val="de-DE"/>
                        </w:rPr>
                        <w:t>Trocken, weich mit gut eingebundenen Tanninen</w:t>
                      </w:r>
                    </w:p>
                    <w:p w14:paraId="5AF3EE9D" w14:textId="77777777" w:rsidR="00601FE3" w:rsidRPr="006349C3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0968E249" w14:textId="77777777" w:rsidR="008149F3" w:rsidRDefault="008149F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8149F3">
                        <w:rPr>
                          <w:rFonts w:ascii="Cambria" w:hAnsi="Cambria"/>
                          <w:lang w:val="de-DE"/>
                        </w:rPr>
                        <w:t>Ausgezeichnet zu dunklen und hellen Fleischsorten, Wild und Käse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601D5D28" w14:textId="2D6277C4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149F3" w:rsidRPr="008149F3">
                        <w:rPr>
                          <w:rFonts w:ascii="Cambria" w:hAnsi="Cambria"/>
                          <w:lang w:val="de-DE"/>
                        </w:rPr>
                        <w:t>18-20°C, dekantieren</w:t>
                      </w: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25B1930">
            <wp:simplePos x="0" y="0"/>
            <wp:positionH relativeFrom="column">
              <wp:posOffset>49530</wp:posOffset>
            </wp:positionH>
            <wp:positionV relativeFrom="paragraph">
              <wp:posOffset>518795</wp:posOffset>
            </wp:positionV>
            <wp:extent cx="1892935" cy="649732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93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6349C3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6349C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6349C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773FB4E1" w:rsidR="00DC25CD" w:rsidRPr="006349C3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8149F3"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V02011A</w:t>
                            </w:r>
                            <w:r w:rsidR="00DC25CD" w:rsidRPr="006349C3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FA63A2B" w:rsidR="00DC25CD" w:rsidRPr="006349C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8149F3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8017868002062</w:t>
                            </w:r>
                          </w:p>
                          <w:p w14:paraId="0875B3FE" w14:textId="1A039E6E" w:rsidR="00DC25CD" w:rsidRPr="006349C3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8149F3" w:rsidRPr="006349C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8017868002765</w:t>
                            </w:r>
                          </w:p>
                          <w:p w14:paraId="2686DB89" w14:textId="77777777" w:rsidR="00DC25CD" w:rsidRPr="006349C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6349C3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1849C8E2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C664D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8149F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FC4123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643B5EC5" w14:textId="3FFB5CF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664D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8149F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292A1DD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149F3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4FC6833D" w:rsidR="00DC25CD" w:rsidRPr="008149F3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8149F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C664D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8149F3" w:rsidRPr="008149F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0DA58A5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>Pa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C664DF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8149F3">
                              <w:rPr>
                                <w:rFonts w:ascii="Cambria" w:hAnsi="Cambria"/>
                                <w:lang w:val="de-DE"/>
                              </w:rPr>
                              <w:t>870</w:t>
                            </w:r>
                          </w:p>
                          <w:p w14:paraId="1E6018AC" w14:textId="77777777" w:rsidR="00DC25CD" w:rsidRPr="006349C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29019EF1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6349C3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6349C3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6349C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6349C3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773FB4E1" w:rsidR="00DC25CD" w:rsidRPr="006349C3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8149F3"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V02011A</w:t>
                      </w:r>
                      <w:r w:rsidR="00DC25CD" w:rsidRPr="006349C3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FA63A2B" w:rsidR="00DC25CD" w:rsidRPr="006349C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6349C3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8149F3" w:rsidRPr="006349C3">
                        <w:rPr>
                          <w:rFonts w:ascii="Cambria" w:hAnsi="Cambria"/>
                          <w:lang w:val="de-DE"/>
                        </w:rPr>
                        <w:t xml:space="preserve"> 8017868002062</w:t>
                      </w:r>
                    </w:p>
                    <w:p w14:paraId="0875B3FE" w14:textId="1A039E6E" w:rsidR="00DC25CD" w:rsidRPr="006349C3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8149F3" w:rsidRPr="006349C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8017868002765</w:t>
                      </w:r>
                    </w:p>
                    <w:p w14:paraId="2686DB89" w14:textId="77777777" w:rsidR="00DC25CD" w:rsidRPr="006349C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349C3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6349C3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6349C3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1849C8E2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C664D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8149F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FC4123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643B5EC5" w14:textId="3FFB5CF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664D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8149F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292A1DD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149F3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4FC6833D" w:rsidR="00DC25CD" w:rsidRPr="008149F3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8149F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C664D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8149F3" w:rsidRPr="008149F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0DA58A5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>Pa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C664DF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8149F3">
                        <w:rPr>
                          <w:rFonts w:ascii="Cambria" w:hAnsi="Cambria"/>
                          <w:lang w:val="de-DE"/>
                        </w:rPr>
                        <w:t>870</w:t>
                      </w:r>
                    </w:p>
                    <w:p w14:paraId="1E6018AC" w14:textId="77777777" w:rsidR="00DC25CD" w:rsidRPr="006349C3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29019EF1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6349C3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708DD" w14:textId="77777777" w:rsidR="006E1080" w:rsidRDefault="006E1080" w:rsidP="005D45E1">
      <w:pPr>
        <w:spacing w:after="0" w:line="240" w:lineRule="auto"/>
      </w:pPr>
      <w:r>
        <w:separator/>
      </w:r>
    </w:p>
  </w:endnote>
  <w:endnote w:type="continuationSeparator" w:id="0">
    <w:p w14:paraId="260B047C" w14:textId="77777777" w:rsidR="006E1080" w:rsidRDefault="006E108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6349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349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6349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349C3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F2854" w14:textId="77777777" w:rsidR="006E1080" w:rsidRDefault="006E1080" w:rsidP="005D45E1">
      <w:pPr>
        <w:spacing w:after="0" w:line="240" w:lineRule="auto"/>
      </w:pPr>
      <w:r>
        <w:separator/>
      </w:r>
    </w:p>
  </w:footnote>
  <w:footnote w:type="continuationSeparator" w:id="0">
    <w:p w14:paraId="47BE0E3A" w14:textId="77777777" w:rsidR="006E1080" w:rsidRDefault="006E108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0E45"/>
    <w:rsid w:val="000541D7"/>
    <w:rsid w:val="000A5036"/>
    <w:rsid w:val="000D1FCD"/>
    <w:rsid w:val="001106F8"/>
    <w:rsid w:val="001723F8"/>
    <w:rsid w:val="001D4A8D"/>
    <w:rsid w:val="001F3F53"/>
    <w:rsid w:val="002A7550"/>
    <w:rsid w:val="002D6F91"/>
    <w:rsid w:val="003126F2"/>
    <w:rsid w:val="00326DE3"/>
    <w:rsid w:val="00432904"/>
    <w:rsid w:val="004524C1"/>
    <w:rsid w:val="00460985"/>
    <w:rsid w:val="00474B04"/>
    <w:rsid w:val="004B1D59"/>
    <w:rsid w:val="004D2399"/>
    <w:rsid w:val="0051476C"/>
    <w:rsid w:val="005158FD"/>
    <w:rsid w:val="00515F76"/>
    <w:rsid w:val="00567035"/>
    <w:rsid w:val="00592D8E"/>
    <w:rsid w:val="005C2732"/>
    <w:rsid w:val="005D45E1"/>
    <w:rsid w:val="00601FE3"/>
    <w:rsid w:val="006349C3"/>
    <w:rsid w:val="006B43F2"/>
    <w:rsid w:val="006E1080"/>
    <w:rsid w:val="00711A7B"/>
    <w:rsid w:val="00775546"/>
    <w:rsid w:val="00793088"/>
    <w:rsid w:val="007931F9"/>
    <w:rsid w:val="008149F3"/>
    <w:rsid w:val="009466C7"/>
    <w:rsid w:val="009B1138"/>
    <w:rsid w:val="009B3387"/>
    <w:rsid w:val="009D5EE4"/>
    <w:rsid w:val="00A41ACB"/>
    <w:rsid w:val="00A54178"/>
    <w:rsid w:val="00A73693"/>
    <w:rsid w:val="00B84EEF"/>
    <w:rsid w:val="00BA030B"/>
    <w:rsid w:val="00BB1A08"/>
    <w:rsid w:val="00BE0DDE"/>
    <w:rsid w:val="00C01CC2"/>
    <w:rsid w:val="00C316B2"/>
    <w:rsid w:val="00C664DF"/>
    <w:rsid w:val="00CD07D3"/>
    <w:rsid w:val="00CE0981"/>
    <w:rsid w:val="00D16867"/>
    <w:rsid w:val="00D26E9C"/>
    <w:rsid w:val="00DC25CD"/>
    <w:rsid w:val="00E4668A"/>
    <w:rsid w:val="00E5179D"/>
    <w:rsid w:val="00E72B35"/>
    <w:rsid w:val="00EE281D"/>
    <w:rsid w:val="00EF62AB"/>
    <w:rsid w:val="00F2567C"/>
    <w:rsid w:val="00F86056"/>
    <w:rsid w:val="00FE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2024-07-17T13:39:00Z</dcterms:created>
  <dcterms:modified xsi:type="dcterms:W3CDTF">2026-04-22T10:23:00Z</dcterms:modified>
</cp:coreProperties>
</file>